
<file path=[Content_Types].xml><?xml version="1.0" encoding="utf-8"?>
<Types xmlns="http://schemas.openxmlformats.org/package/2006/content-types">
  <Override PartName="/word/footnotes.xml" ContentType="application/vnd.openxmlformats-officedocument.wordprocessingml.footnotes+xml"/>
  <Override PartName="/word/glossary/fontTable.xml" ContentType="application/vnd.openxmlformats-officedocument.wordprocessingml.fontTable+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glossary/document.xml" ContentType="application/vnd.openxmlformats-officedocument.wordprocessingml.document.glossary+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406D" w:rsidRDefault="00237D27" w:rsidP="003E3375">
      <w:pPr>
        <w:autoSpaceDE w:val="0"/>
        <w:autoSpaceDN w:val="0"/>
        <w:adjustRightInd w:val="0"/>
        <w:spacing w:before="240" w:after="0" w:line="360" w:lineRule="auto"/>
        <w:ind w:firstLine="567"/>
        <w:jc w:val="center"/>
        <w:rPr>
          <w:rFonts w:ascii="Times New Roman" w:hAnsi="Times New Roman" w:cs="Times New Roman"/>
          <w:b/>
          <w:bCs/>
          <w:color w:val="0070C0"/>
          <w:sz w:val="36"/>
          <w:szCs w:val="36"/>
        </w:rPr>
      </w:pPr>
      <w:r w:rsidRPr="00237D27">
        <w:rPr>
          <w:rFonts w:ascii="Times New Roman" w:hAnsi="Times New Roman" w:cs="Times New Roman"/>
          <w:b/>
          <w:bCs/>
          <w:color w:val="0070C0"/>
          <w:sz w:val="36"/>
          <w:szCs w:val="36"/>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146.25pt;height:20.25pt" fillcolor="#369" stroked="f">
            <v:shadow color="#b2b2b2" opacity="52429f" offset="3pt"/>
            <v:textpath style="font-family:&quot;Times New Roman&quot;;font-size:18pt;v-text-kern:t" trim="t" fitpath="t" string="Conclusion générale"/>
          </v:shape>
        </w:pict>
      </w:r>
    </w:p>
    <w:p w:rsidR="00924791" w:rsidRDefault="00924791" w:rsidP="00D33266">
      <w:pPr>
        <w:autoSpaceDE w:val="0"/>
        <w:autoSpaceDN w:val="0"/>
        <w:adjustRightInd w:val="0"/>
        <w:spacing w:after="0" w:line="36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Le travail présenté dans ce mémoire concerne les systèmes photovoltaïques en fonctionnement couplés au réseau électrique. Ce dispositif est amené à connaître des développements importants liés essentiellement à une volonté de plus en plus affichée de diversification des moyens de production de l'énergie et d’un meilleur respect de l’environnement. Associées à une production décentralisée, ces petites ou moyennes unités peuvent permettre une mutualisation avantageuse de ressources très réparties. Très fluctuantes, et contribuer à une meilleure gestion de l'énergie électrique dans un contexte de développement durable.</w:t>
      </w:r>
    </w:p>
    <w:p w:rsidR="00924791" w:rsidRDefault="00924791" w:rsidP="00D33266">
      <w:pPr>
        <w:autoSpaceDE w:val="0"/>
        <w:autoSpaceDN w:val="0"/>
        <w:adjustRightInd w:val="0"/>
        <w:spacing w:after="0" w:line="36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L’intérêt porté aux énergies renouvelables. Nous a amené à nous intéresser aux systèmes photovoltaïques comme production décentralisée. Ces systèmes utilisent des convertisseurs pour se connecter au réseau électrique et la puissance injectée est fortement variable puisqu’elle est dépendante de l’éclairement et la température. Une étude bibliographique a permis de recenser</w:t>
      </w:r>
      <w:r w:rsidR="00EB09BA">
        <w:rPr>
          <w:rFonts w:ascii="Times New Roman" w:hAnsi="Times New Roman" w:cs="Times New Roman"/>
          <w:color w:val="000000"/>
          <w:sz w:val="24"/>
          <w:szCs w:val="24"/>
        </w:rPr>
        <w:t xml:space="preserve"> </w:t>
      </w:r>
      <w:r>
        <w:rPr>
          <w:rFonts w:ascii="Times New Roman" w:hAnsi="Times New Roman" w:cs="Times New Roman"/>
          <w:color w:val="000000"/>
          <w:sz w:val="24"/>
          <w:szCs w:val="24"/>
        </w:rPr>
        <w:t>les différents systèmes photovoltaïques pouvant être connecté au réseau.</w:t>
      </w:r>
    </w:p>
    <w:p w:rsidR="00924791" w:rsidRDefault="00924791" w:rsidP="00D33266">
      <w:pPr>
        <w:autoSpaceDE w:val="0"/>
        <w:autoSpaceDN w:val="0"/>
        <w:adjustRightInd w:val="0"/>
        <w:spacing w:after="0" w:line="36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Notre travail de simulation</w:t>
      </w:r>
      <w:r w:rsidR="00EB09BA">
        <w:rPr>
          <w:rFonts w:ascii="Times New Roman" w:hAnsi="Times New Roman" w:cs="Times New Roman"/>
          <w:color w:val="000000"/>
          <w:sz w:val="24"/>
          <w:szCs w:val="24"/>
        </w:rPr>
        <w:t>,</w:t>
      </w:r>
      <w:r>
        <w:rPr>
          <w:rFonts w:ascii="Times New Roman" w:hAnsi="Times New Roman" w:cs="Times New Roman"/>
          <w:color w:val="000000"/>
          <w:sz w:val="24"/>
          <w:szCs w:val="24"/>
        </w:rPr>
        <w:t xml:space="preserve"> l’étude de la connexion au ré</w:t>
      </w:r>
      <w:r w:rsidR="006F46ED">
        <w:rPr>
          <w:rFonts w:ascii="Times New Roman" w:hAnsi="Times New Roman" w:cs="Times New Roman"/>
          <w:color w:val="000000"/>
          <w:sz w:val="24"/>
          <w:szCs w:val="24"/>
        </w:rPr>
        <w:t>seau électrique se résume à un C</w:t>
      </w:r>
      <w:r w:rsidR="00D33266">
        <w:rPr>
          <w:rFonts w:ascii="Times New Roman" w:hAnsi="Times New Roman" w:cs="Times New Roman"/>
          <w:color w:val="000000"/>
          <w:sz w:val="24"/>
          <w:szCs w:val="24"/>
        </w:rPr>
        <w:t xml:space="preserve">onvertisseur DC/DC de type </w:t>
      </w:r>
      <w:r>
        <w:rPr>
          <w:rFonts w:ascii="Times New Roman" w:hAnsi="Times New Roman" w:cs="Times New Roman"/>
          <w:color w:val="000000"/>
          <w:sz w:val="24"/>
          <w:szCs w:val="24"/>
        </w:rPr>
        <w:t>boost qui fournit une tension continue. Ce convertisseur présente l'avantage d'être un élévateur de tension ce qui permet à ce système de s'adapter aux changements météorologiques et pour extraire le maximum de puissance disponible et un autre convertisseur DC/AC commandé par la MLI (sinus triangle) à transistors IGBT qui converti la tension continu à une tension alternative filtrée par des filtres LC et  on a  modélisés et simulés sous Matlab</w:t>
      </w:r>
      <w:r w:rsidR="00DD30BF">
        <w:rPr>
          <w:rFonts w:ascii="Times New Roman" w:hAnsi="Times New Roman" w:cs="Times New Roman"/>
          <w:color w:val="000000"/>
          <w:sz w:val="24"/>
          <w:szCs w:val="24"/>
        </w:rPr>
        <w:t>/</w:t>
      </w:r>
      <w:r>
        <w:rPr>
          <w:rFonts w:ascii="Times New Roman" w:hAnsi="Times New Roman" w:cs="Times New Roman"/>
          <w:color w:val="000000"/>
          <w:sz w:val="24"/>
          <w:szCs w:val="24"/>
        </w:rPr>
        <w:t>S</w:t>
      </w:r>
      <w:r w:rsidR="00EB09BA">
        <w:rPr>
          <w:rFonts w:ascii="Times New Roman" w:hAnsi="Times New Roman" w:cs="Times New Roman"/>
          <w:color w:val="000000"/>
          <w:sz w:val="24"/>
          <w:szCs w:val="24"/>
        </w:rPr>
        <w:t>imulink</w:t>
      </w:r>
      <w:r>
        <w:rPr>
          <w:rFonts w:ascii="Times New Roman" w:hAnsi="Times New Roman" w:cs="Times New Roman"/>
          <w:color w:val="000000"/>
          <w:sz w:val="24"/>
          <w:szCs w:val="24"/>
        </w:rPr>
        <w:t xml:space="preserve">.  </w:t>
      </w:r>
    </w:p>
    <w:p w:rsidR="00924791" w:rsidRDefault="00924791" w:rsidP="00D33266">
      <w:pPr>
        <w:autoSpaceDE w:val="0"/>
        <w:autoSpaceDN w:val="0"/>
        <w:adjustRightInd w:val="0"/>
        <w:spacing w:after="0" w:line="36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Les résultats de la simulation ont démontré l'intérêt d'un dispositif de recherche de la puissance maximale. La méthode P&amp;O (perturbation and observation) a été choisie pour implanter un algorithme de poursuite du point de fonctionnement à puissance maximale du panneau PV (MPPT).</w:t>
      </w:r>
    </w:p>
    <w:p w:rsidR="00924791" w:rsidRPr="00924791" w:rsidRDefault="00924791" w:rsidP="00D33266">
      <w:pPr>
        <w:autoSpaceDE w:val="0"/>
        <w:autoSpaceDN w:val="0"/>
        <w:adjustRightInd w:val="0"/>
        <w:spacing w:after="0" w:line="360" w:lineRule="auto"/>
        <w:ind w:firstLine="567"/>
        <w:jc w:val="both"/>
        <w:rPr>
          <w:rFonts w:ascii="Times New Roman" w:hAnsi="Times New Roman" w:cs="Times New Roman"/>
          <w:color w:val="000000"/>
          <w:sz w:val="24"/>
          <w:szCs w:val="24"/>
        </w:rPr>
      </w:pPr>
      <w:r>
        <w:rPr>
          <w:rFonts w:ascii="Times New Roman" w:hAnsi="Times New Roman" w:cs="Times New Roman"/>
          <w:color w:val="000000"/>
          <w:sz w:val="24"/>
          <w:szCs w:val="24"/>
        </w:rPr>
        <w:t>De cette étude ressort 1’i</w:t>
      </w:r>
      <w:r w:rsidR="00EB09BA">
        <w:rPr>
          <w:rFonts w:ascii="Times New Roman" w:hAnsi="Times New Roman" w:cs="Times New Roman"/>
          <w:color w:val="000000"/>
          <w:sz w:val="24"/>
          <w:szCs w:val="24"/>
        </w:rPr>
        <w:t>m</w:t>
      </w:r>
      <w:r>
        <w:rPr>
          <w:rFonts w:ascii="Times New Roman" w:hAnsi="Times New Roman" w:cs="Times New Roman"/>
          <w:color w:val="000000"/>
          <w:sz w:val="24"/>
          <w:szCs w:val="24"/>
        </w:rPr>
        <w:t>portance de la modélisation de la connexion au réseau électrique et de ces systèmes de production. La commande de l’onduleur et les systèmes de productions déterminent le comportement principal de la production décentralisée sur le réseau basse tension. Les technologies actuelles permettent une souplesse de commande importante et même de s’adapter aux défauts du réseau et ainsi de ne pas être déconnectée du réseau. Pour les systèmes photovoltaïques, la souplesse de l’utilisation des convertisseurs statiques est sous employée. Il serait intéressant d’étudier dans quelle mesure les limites d’une</w:t>
      </w:r>
      <w:r w:rsidR="00B0582C">
        <w:rPr>
          <w:rFonts w:ascii="Times New Roman" w:hAnsi="Times New Roman" w:cs="Times New Roman"/>
          <w:color w:val="000000"/>
          <w:sz w:val="24"/>
          <w:szCs w:val="24"/>
        </w:rPr>
        <w:t xml:space="preserve"> </w:t>
      </w:r>
      <w:r>
        <w:rPr>
          <w:rFonts w:ascii="Times New Roman" w:hAnsi="Times New Roman" w:cs="Times New Roman"/>
          <w:color w:val="000000"/>
          <w:sz w:val="24"/>
          <w:szCs w:val="24"/>
        </w:rPr>
        <w:t xml:space="preserve">déconnexion du réseau peuvent être repoussées. </w:t>
      </w:r>
    </w:p>
    <w:sectPr w:rsidR="00924791" w:rsidRPr="00924791" w:rsidSect="00924791">
      <w:headerReference w:type="default" r:id="rId6"/>
      <w:footerReference w:type="default" r:id="rId7"/>
      <w:pgSz w:w="11906" w:h="16838"/>
      <w:pgMar w:top="1134" w:right="1134" w:bottom="1134" w:left="1134" w:header="709" w:footer="709" w:gutter="284"/>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86F5D" w:rsidRDefault="00586F5D" w:rsidP="00924791">
      <w:pPr>
        <w:spacing w:after="0" w:line="240" w:lineRule="auto"/>
      </w:pPr>
      <w:r>
        <w:separator/>
      </w:r>
    </w:p>
  </w:endnote>
  <w:endnote w:type="continuationSeparator" w:id="1">
    <w:p w:rsidR="00586F5D" w:rsidRDefault="00586F5D" w:rsidP="0092479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pPr w:leftFromText="187" w:rightFromText="187" w:vertAnchor="text" w:tblpY="1"/>
      <w:tblW w:w="5000" w:type="pct"/>
      <w:tblLook w:val="04A0"/>
    </w:tblPr>
    <w:tblGrid>
      <w:gridCol w:w="4306"/>
      <w:gridCol w:w="957"/>
      <w:gridCol w:w="4307"/>
    </w:tblGrid>
    <w:tr w:rsidR="00D1594E">
      <w:trPr>
        <w:trHeight w:val="151"/>
      </w:trPr>
      <w:tc>
        <w:tcPr>
          <w:tcW w:w="2250" w:type="pct"/>
          <w:tcBorders>
            <w:bottom w:val="single" w:sz="4" w:space="0" w:color="4F81BD" w:themeColor="accent1"/>
          </w:tcBorders>
        </w:tcPr>
        <w:p w:rsidR="00D1594E" w:rsidRDefault="00D1594E">
          <w:pPr>
            <w:pStyle w:val="En-tte"/>
            <w:rPr>
              <w:rFonts w:asciiTheme="majorHAnsi" w:eastAsiaTheme="majorEastAsia" w:hAnsiTheme="majorHAnsi" w:cstheme="majorBidi"/>
              <w:b/>
              <w:bCs/>
            </w:rPr>
          </w:pPr>
        </w:p>
      </w:tc>
      <w:tc>
        <w:tcPr>
          <w:tcW w:w="500" w:type="pct"/>
          <w:vMerge w:val="restart"/>
          <w:noWrap/>
          <w:vAlign w:val="center"/>
        </w:tcPr>
        <w:p w:rsidR="00D1594E" w:rsidRPr="001F41CD" w:rsidRDefault="00D1594E" w:rsidP="00D1594E">
          <w:pPr>
            <w:pStyle w:val="Sansinterligne"/>
            <w:jc w:val="center"/>
            <w:rPr>
              <w:rFonts w:asciiTheme="majorBidi" w:hAnsiTheme="majorBidi" w:cstheme="majorBidi"/>
              <w:sz w:val="20"/>
              <w:szCs w:val="20"/>
            </w:rPr>
          </w:pPr>
          <w:r w:rsidRPr="001F41CD">
            <w:rPr>
              <w:rFonts w:asciiTheme="majorBidi" w:hAnsiTheme="majorBidi" w:cstheme="majorBidi"/>
              <w:sz w:val="20"/>
              <w:szCs w:val="20"/>
            </w:rPr>
            <w:t>64</w:t>
          </w:r>
        </w:p>
      </w:tc>
      <w:tc>
        <w:tcPr>
          <w:tcW w:w="2250" w:type="pct"/>
          <w:tcBorders>
            <w:bottom w:val="single" w:sz="4" w:space="0" w:color="4F81BD" w:themeColor="accent1"/>
          </w:tcBorders>
        </w:tcPr>
        <w:p w:rsidR="00D1594E" w:rsidRDefault="00D1594E">
          <w:pPr>
            <w:pStyle w:val="En-tte"/>
            <w:rPr>
              <w:rFonts w:asciiTheme="majorHAnsi" w:eastAsiaTheme="majorEastAsia" w:hAnsiTheme="majorHAnsi" w:cstheme="majorBidi"/>
              <w:b/>
              <w:bCs/>
            </w:rPr>
          </w:pPr>
        </w:p>
      </w:tc>
    </w:tr>
    <w:tr w:rsidR="00D1594E">
      <w:trPr>
        <w:trHeight w:val="150"/>
      </w:trPr>
      <w:tc>
        <w:tcPr>
          <w:tcW w:w="2250" w:type="pct"/>
          <w:tcBorders>
            <w:top w:val="single" w:sz="4" w:space="0" w:color="4F81BD" w:themeColor="accent1"/>
          </w:tcBorders>
        </w:tcPr>
        <w:p w:rsidR="00D1594E" w:rsidRDefault="00237D27">
          <w:pPr>
            <w:pStyle w:val="En-tte"/>
            <w:rPr>
              <w:rFonts w:asciiTheme="majorHAnsi" w:eastAsiaTheme="majorEastAsia" w:hAnsiTheme="majorHAnsi" w:cstheme="majorBidi"/>
              <w:b/>
              <w:bCs/>
            </w:rPr>
          </w:pPr>
          <w:r>
            <w:rPr>
              <w:rFonts w:asciiTheme="majorHAnsi" w:eastAsiaTheme="majorEastAsia" w:hAnsiTheme="majorHAnsi" w:cstheme="majorBidi"/>
              <w:b/>
              <w:bCs/>
              <w:noProof/>
            </w:rPr>
            <w:pict>
              <v:shapetype id="_x0000_t32" coordsize="21600,21600" o:spt="32" o:oned="t" path="m,l21600,21600e" filled="f">
                <v:path arrowok="t" fillok="f" o:connecttype="none"/>
                <o:lock v:ext="edit" shapetype="t"/>
              </v:shapetype>
              <v:shape id="_x0000_s13315" type="#_x0000_t32" style="position:absolute;margin-left:-5.65pt;margin-top:-.2pt;width:3in;height:0;flip:y;z-index:251659264;mso-position-horizontal-relative:text;mso-position-vertical-relative:text" o:connectortype="straight" strokecolor="#0070c0" strokeweight="1.5pt"/>
            </w:pict>
          </w:r>
        </w:p>
      </w:tc>
      <w:tc>
        <w:tcPr>
          <w:tcW w:w="500" w:type="pct"/>
          <w:vMerge/>
        </w:tcPr>
        <w:p w:rsidR="00D1594E" w:rsidRDefault="00D1594E">
          <w:pPr>
            <w:pStyle w:val="En-tte"/>
            <w:jc w:val="center"/>
            <w:rPr>
              <w:rFonts w:asciiTheme="majorHAnsi" w:eastAsiaTheme="majorEastAsia" w:hAnsiTheme="majorHAnsi" w:cstheme="majorBidi"/>
              <w:b/>
              <w:bCs/>
            </w:rPr>
          </w:pPr>
        </w:p>
      </w:tc>
      <w:tc>
        <w:tcPr>
          <w:tcW w:w="2250" w:type="pct"/>
          <w:tcBorders>
            <w:top w:val="single" w:sz="4" w:space="0" w:color="4F81BD" w:themeColor="accent1"/>
          </w:tcBorders>
        </w:tcPr>
        <w:p w:rsidR="00D1594E" w:rsidRDefault="00237D27">
          <w:pPr>
            <w:pStyle w:val="En-tte"/>
            <w:rPr>
              <w:rFonts w:asciiTheme="majorHAnsi" w:eastAsiaTheme="majorEastAsia" w:hAnsiTheme="majorHAnsi" w:cstheme="majorBidi"/>
              <w:b/>
              <w:bCs/>
            </w:rPr>
          </w:pPr>
          <w:r>
            <w:rPr>
              <w:rFonts w:asciiTheme="majorHAnsi" w:eastAsiaTheme="majorEastAsia" w:hAnsiTheme="majorHAnsi" w:cstheme="majorBidi"/>
              <w:b/>
              <w:bCs/>
              <w:noProof/>
            </w:rPr>
            <w:pict>
              <v:shape id="_x0000_s13316" type="#_x0000_t32" style="position:absolute;margin-left:-4.8pt;margin-top:-.2pt;width:3in;height:0;flip:y;z-index:251660288;mso-position-horizontal-relative:text;mso-position-vertical-relative:text" o:connectortype="straight" strokecolor="#0070c0" strokeweight="1.5pt"/>
            </w:pict>
          </w:r>
        </w:p>
      </w:tc>
    </w:tr>
  </w:tbl>
  <w:p w:rsidR="00924791" w:rsidRDefault="00924791" w:rsidP="00D1594E">
    <w:pPr>
      <w:pStyle w:val="Pieddepag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86F5D" w:rsidRDefault="00586F5D" w:rsidP="00924791">
      <w:pPr>
        <w:spacing w:after="0" w:line="240" w:lineRule="auto"/>
      </w:pPr>
      <w:r>
        <w:separator/>
      </w:r>
    </w:p>
  </w:footnote>
  <w:footnote w:type="continuationSeparator" w:id="1">
    <w:p w:rsidR="00586F5D" w:rsidRDefault="00586F5D" w:rsidP="0092479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Bidi" w:hAnsiTheme="majorBidi" w:cstheme="majorBidi"/>
        <w:i/>
        <w:iCs/>
        <w:sz w:val="24"/>
        <w:szCs w:val="24"/>
      </w:rPr>
      <w:alias w:val="Titre"/>
      <w:id w:val="77547040"/>
      <w:placeholder>
        <w:docPart w:val="9191A4FE826A4282A5DADCE35A2F4C1F"/>
      </w:placeholder>
      <w:dataBinding w:prefixMappings="xmlns:ns0='http://schemas.openxmlformats.org/package/2006/metadata/core-properties' xmlns:ns1='http://purl.org/dc/elements/1.1/'" w:xpath="/ns0:coreProperties[1]/ns1:title[1]" w:storeItemID="{6C3C8BC8-F283-45AE-878A-BAB7291924A1}"/>
      <w:text/>
    </w:sdtPr>
    <w:sdtContent>
      <w:p w:rsidR="00D1594E" w:rsidRPr="00D1594E" w:rsidRDefault="00DD30BF" w:rsidP="00D1594E">
        <w:pPr>
          <w:pStyle w:val="En-tte"/>
          <w:pBdr>
            <w:between w:val="single" w:sz="4" w:space="1" w:color="4F81BD" w:themeColor="accent1"/>
          </w:pBdr>
          <w:tabs>
            <w:tab w:val="clear" w:pos="4153"/>
            <w:tab w:val="clear" w:pos="8306"/>
            <w:tab w:val="left" w:pos="3165"/>
          </w:tabs>
          <w:spacing w:line="276" w:lineRule="auto"/>
          <w:rPr>
            <w:rFonts w:asciiTheme="majorBidi" w:hAnsiTheme="majorBidi" w:cstheme="majorBidi"/>
            <w:i/>
            <w:iCs/>
            <w:sz w:val="24"/>
            <w:szCs w:val="24"/>
          </w:rPr>
        </w:pPr>
        <w:r>
          <w:rPr>
            <w:rFonts w:asciiTheme="majorBidi" w:hAnsiTheme="majorBidi" w:cstheme="majorBidi"/>
            <w:i/>
            <w:iCs/>
            <w:sz w:val="24"/>
            <w:szCs w:val="24"/>
          </w:rPr>
          <w:t>Conclusion générale</w:t>
        </w:r>
      </w:p>
    </w:sdtContent>
  </w:sdt>
  <w:p w:rsidR="00D1594E" w:rsidRDefault="00237D27" w:rsidP="00D1594E">
    <w:pPr>
      <w:pStyle w:val="En-tte"/>
      <w:pBdr>
        <w:between w:val="single" w:sz="4" w:space="1" w:color="4F81BD" w:themeColor="accent1"/>
      </w:pBdr>
      <w:spacing w:line="276" w:lineRule="auto"/>
      <w:jc w:val="center"/>
    </w:pPr>
    <w:r>
      <w:rPr>
        <w:noProof/>
      </w:rPr>
      <w:pict>
        <v:shapetype id="_x0000_t32" coordsize="21600,21600" o:spt="32" o:oned="t" path="m,l21600,21600e" filled="f">
          <v:path arrowok="t" fillok="f" o:connecttype="none"/>
          <o:lock v:ext="edit" shapetype="t"/>
        </v:shapetype>
        <v:shape id="_x0000_s13313" type="#_x0000_t32" style="position:absolute;left:0;text-align:left;margin-left:-1.15pt;margin-top:.2pt;width:473.4pt;height:0;flip:y;z-index:251658240" o:connectortype="straight" strokecolor="#0070c0" strokeweight="1.5pt"/>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2530">
      <o:colormenu v:ext="edit" strokecolor="#0070c0"/>
    </o:shapedefaults>
    <o:shapelayout v:ext="edit">
      <o:idmap v:ext="edit" data="13"/>
      <o:rules v:ext="edit">
        <o:r id="V:Rule4" type="connector" idref="#_x0000_s13313"/>
        <o:r id="V:Rule5" type="connector" idref="#_x0000_s13316"/>
        <o:r id="V:Rule6" type="connector" idref="#_x0000_s13315"/>
      </o:rules>
    </o:shapelayout>
  </w:hdrShapeDefaults>
  <w:footnotePr>
    <w:footnote w:id="0"/>
    <w:footnote w:id="1"/>
  </w:footnotePr>
  <w:endnotePr>
    <w:endnote w:id="0"/>
    <w:endnote w:id="1"/>
  </w:endnotePr>
  <w:compat>
    <w:useFELayout/>
  </w:compat>
  <w:rsids>
    <w:rsidRoot w:val="00924791"/>
    <w:rsid w:val="00022972"/>
    <w:rsid w:val="000765D2"/>
    <w:rsid w:val="000C55DD"/>
    <w:rsid w:val="001011FE"/>
    <w:rsid w:val="00127E3E"/>
    <w:rsid w:val="00137F0F"/>
    <w:rsid w:val="00197771"/>
    <w:rsid w:val="001A5F5D"/>
    <w:rsid w:val="001F41CD"/>
    <w:rsid w:val="00216680"/>
    <w:rsid w:val="00237D27"/>
    <w:rsid w:val="002A5F60"/>
    <w:rsid w:val="002B756E"/>
    <w:rsid w:val="003D7A8D"/>
    <w:rsid w:val="003E3375"/>
    <w:rsid w:val="00526598"/>
    <w:rsid w:val="00527ED7"/>
    <w:rsid w:val="00576657"/>
    <w:rsid w:val="00586F5D"/>
    <w:rsid w:val="00611ED3"/>
    <w:rsid w:val="00651FE0"/>
    <w:rsid w:val="006D0FCF"/>
    <w:rsid w:val="006F01D0"/>
    <w:rsid w:val="006F46ED"/>
    <w:rsid w:val="0072442E"/>
    <w:rsid w:val="007A3DEB"/>
    <w:rsid w:val="007F5AB2"/>
    <w:rsid w:val="00842BDD"/>
    <w:rsid w:val="00845B17"/>
    <w:rsid w:val="00867EBB"/>
    <w:rsid w:val="00886DED"/>
    <w:rsid w:val="008A3320"/>
    <w:rsid w:val="00924791"/>
    <w:rsid w:val="009545E3"/>
    <w:rsid w:val="009835C5"/>
    <w:rsid w:val="009E111C"/>
    <w:rsid w:val="00A17D71"/>
    <w:rsid w:val="00A42C1B"/>
    <w:rsid w:val="00AD5C13"/>
    <w:rsid w:val="00B0582C"/>
    <w:rsid w:val="00B920B1"/>
    <w:rsid w:val="00C07238"/>
    <w:rsid w:val="00C53E76"/>
    <w:rsid w:val="00CB7E4B"/>
    <w:rsid w:val="00D1594E"/>
    <w:rsid w:val="00D33266"/>
    <w:rsid w:val="00DA56E3"/>
    <w:rsid w:val="00DB03E2"/>
    <w:rsid w:val="00DD30BF"/>
    <w:rsid w:val="00DD4847"/>
    <w:rsid w:val="00E21C1E"/>
    <w:rsid w:val="00EB09BA"/>
    <w:rsid w:val="00F6406D"/>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2530">
      <o:colormenu v:ext="edit" strokecolor="#0070c0"/>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27ED7"/>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924791"/>
    <w:pPr>
      <w:tabs>
        <w:tab w:val="center" w:pos="4153"/>
        <w:tab w:val="right" w:pos="8306"/>
      </w:tabs>
      <w:spacing w:after="0" w:line="240" w:lineRule="auto"/>
    </w:pPr>
  </w:style>
  <w:style w:type="character" w:customStyle="1" w:styleId="En-tteCar">
    <w:name w:val="En-tête Car"/>
    <w:basedOn w:val="Policepardfaut"/>
    <w:link w:val="En-tte"/>
    <w:uiPriority w:val="99"/>
    <w:rsid w:val="00924791"/>
  </w:style>
  <w:style w:type="paragraph" w:styleId="Pieddepage">
    <w:name w:val="footer"/>
    <w:basedOn w:val="Normal"/>
    <w:link w:val="PieddepageCar"/>
    <w:uiPriority w:val="99"/>
    <w:unhideWhenUsed/>
    <w:rsid w:val="00924791"/>
    <w:pPr>
      <w:tabs>
        <w:tab w:val="center" w:pos="4153"/>
        <w:tab w:val="right" w:pos="8306"/>
      </w:tabs>
      <w:spacing w:after="0" w:line="240" w:lineRule="auto"/>
    </w:pPr>
  </w:style>
  <w:style w:type="character" w:customStyle="1" w:styleId="PieddepageCar">
    <w:name w:val="Pied de page Car"/>
    <w:basedOn w:val="Policepardfaut"/>
    <w:link w:val="Pieddepage"/>
    <w:uiPriority w:val="99"/>
    <w:rsid w:val="00924791"/>
  </w:style>
  <w:style w:type="paragraph" w:styleId="Textedebulles">
    <w:name w:val="Balloon Text"/>
    <w:basedOn w:val="Normal"/>
    <w:link w:val="TextedebullesCar"/>
    <w:uiPriority w:val="99"/>
    <w:semiHidden/>
    <w:unhideWhenUsed/>
    <w:rsid w:val="00924791"/>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924791"/>
    <w:rPr>
      <w:rFonts w:ascii="Tahoma" w:hAnsi="Tahoma" w:cs="Tahoma"/>
      <w:sz w:val="16"/>
      <w:szCs w:val="16"/>
    </w:rPr>
  </w:style>
  <w:style w:type="character" w:styleId="Marquedecommentaire">
    <w:name w:val="annotation reference"/>
    <w:basedOn w:val="Policepardfaut"/>
    <w:uiPriority w:val="99"/>
    <w:semiHidden/>
    <w:unhideWhenUsed/>
    <w:rsid w:val="00EB09BA"/>
    <w:rPr>
      <w:sz w:val="16"/>
      <w:szCs w:val="16"/>
    </w:rPr>
  </w:style>
  <w:style w:type="paragraph" w:styleId="Commentaire">
    <w:name w:val="annotation text"/>
    <w:basedOn w:val="Normal"/>
    <w:link w:val="CommentaireCar"/>
    <w:uiPriority w:val="99"/>
    <w:semiHidden/>
    <w:unhideWhenUsed/>
    <w:rsid w:val="00EB09BA"/>
    <w:pPr>
      <w:spacing w:line="240" w:lineRule="auto"/>
    </w:pPr>
    <w:rPr>
      <w:sz w:val="20"/>
      <w:szCs w:val="20"/>
    </w:rPr>
  </w:style>
  <w:style w:type="character" w:customStyle="1" w:styleId="CommentaireCar">
    <w:name w:val="Commentaire Car"/>
    <w:basedOn w:val="Policepardfaut"/>
    <w:link w:val="Commentaire"/>
    <w:uiPriority w:val="99"/>
    <w:semiHidden/>
    <w:rsid w:val="00EB09BA"/>
    <w:rPr>
      <w:sz w:val="20"/>
      <w:szCs w:val="20"/>
    </w:rPr>
  </w:style>
  <w:style w:type="paragraph" w:styleId="Objetducommentaire">
    <w:name w:val="annotation subject"/>
    <w:basedOn w:val="Commentaire"/>
    <w:next w:val="Commentaire"/>
    <w:link w:val="ObjetducommentaireCar"/>
    <w:uiPriority w:val="99"/>
    <w:semiHidden/>
    <w:unhideWhenUsed/>
    <w:rsid w:val="00EB09BA"/>
    <w:rPr>
      <w:b/>
      <w:bCs/>
    </w:rPr>
  </w:style>
  <w:style w:type="character" w:customStyle="1" w:styleId="ObjetducommentaireCar">
    <w:name w:val="Objet du commentaire Car"/>
    <w:basedOn w:val="CommentaireCar"/>
    <w:link w:val="Objetducommentaire"/>
    <w:uiPriority w:val="99"/>
    <w:semiHidden/>
    <w:rsid w:val="00EB09BA"/>
    <w:rPr>
      <w:b/>
      <w:bCs/>
    </w:rPr>
  </w:style>
  <w:style w:type="paragraph" w:styleId="Sansinterligne">
    <w:name w:val="No Spacing"/>
    <w:link w:val="SansinterligneCar"/>
    <w:uiPriority w:val="1"/>
    <w:qFormat/>
    <w:rsid w:val="00D1594E"/>
    <w:pPr>
      <w:spacing w:after="0" w:line="240" w:lineRule="auto"/>
    </w:pPr>
    <w:rPr>
      <w:lang w:eastAsia="en-US"/>
    </w:rPr>
  </w:style>
  <w:style w:type="character" w:customStyle="1" w:styleId="SansinterligneCar">
    <w:name w:val="Sans interligne Car"/>
    <w:basedOn w:val="Policepardfaut"/>
    <w:link w:val="Sansinterligne"/>
    <w:uiPriority w:val="1"/>
    <w:rsid w:val="00D1594E"/>
    <w:rPr>
      <w:lang w:eastAsia="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docParts>
    <w:docPart>
      <w:docPartPr>
        <w:name w:val="9191A4FE826A4282A5DADCE35A2F4C1F"/>
        <w:category>
          <w:name w:val="Général"/>
          <w:gallery w:val="placeholder"/>
        </w:category>
        <w:types>
          <w:type w:val="bbPlcHdr"/>
        </w:types>
        <w:behaviors>
          <w:behavior w:val="content"/>
        </w:behaviors>
        <w:guid w:val="{0AE7EDA2-506A-4681-BE67-1874A68EA65C}"/>
      </w:docPartPr>
      <w:docPartBody>
        <w:p w:rsidR="00A303CA" w:rsidRDefault="00FF5CDE" w:rsidP="00FF5CDE">
          <w:pPr>
            <w:pStyle w:val="9191A4FE826A4282A5DADCE35A2F4C1F"/>
          </w:pPr>
          <w:r>
            <w:t>[Tapez le titre du document]</w:t>
          </w:r>
        </w:p>
      </w:docPartBody>
    </w:docPart>
  </w:docParts>
</w:glossaryDocument>
</file>

<file path=word/glossary/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defaultTabStop w:val="708"/>
  <w:hyphenationZone w:val="425"/>
  <w:characterSpacingControl w:val="doNotCompress"/>
  <w:compat>
    <w:useFELayout/>
  </w:compat>
  <w:rsids>
    <w:rsidRoot w:val="00490D8D"/>
    <w:rsid w:val="00127C0A"/>
    <w:rsid w:val="001E537D"/>
    <w:rsid w:val="00395F9D"/>
    <w:rsid w:val="00490D8D"/>
    <w:rsid w:val="00510FC7"/>
    <w:rsid w:val="0057326A"/>
    <w:rsid w:val="006336E6"/>
    <w:rsid w:val="00A303CA"/>
    <w:rsid w:val="00A63F2C"/>
    <w:rsid w:val="00AE4120"/>
    <w:rsid w:val="00B259AC"/>
    <w:rsid w:val="00D6377B"/>
    <w:rsid w:val="00E60A31"/>
    <w:rsid w:val="00F35E61"/>
    <w:rsid w:val="00F43B3B"/>
    <w:rsid w:val="00FA224A"/>
    <w:rsid w:val="00FF5CDE"/>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4120"/>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7E29B898534A4ECCB985A1BB34AD3996">
    <w:name w:val="7E29B898534A4ECCB985A1BB34AD3996"/>
    <w:rsid w:val="00490D8D"/>
  </w:style>
  <w:style w:type="paragraph" w:customStyle="1" w:styleId="2779248D260B413E8B84D11D307A467B">
    <w:name w:val="2779248D260B413E8B84D11D307A467B"/>
    <w:rsid w:val="00490D8D"/>
  </w:style>
  <w:style w:type="paragraph" w:customStyle="1" w:styleId="9191A4FE826A4282A5DADCE35A2F4C1F">
    <w:name w:val="9191A4FE826A4282A5DADCE35A2F4C1F"/>
    <w:rsid w:val="00FF5CDE"/>
  </w:style>
  <w:style w:type="paragraph" w:customStyle="1" w:styleId="951234F7D67D4535A1687F3F30A8B963">
    <w:name w:val="951234F7D67D4535A1687F3F30A8B963"/>
    <w:rsid w:val="00FF5CDE"/>
  </w:style>
</w:styles>
</file>

<file path=word/glossary/webSettings.xml><?xml version="1.0" encoding="utf-8"?>
<w:webSettings xmlns:r="http://schemas.openxmlformats.org/officeDocument/2006/relationships" xmlns:w="http://schemas.openxmlformats.org/wordprocessingml/2006/main">
  <w:optimizeForBrowser/>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Pages>
  <Words>401</Words>
  <Characters>2207</Characters>
  <Application>Microsoft Office Word</Application>
  <DocSecurity>0</DocSecurity>
  <Lines>18</Lines>
  <Paragraphs>5</Paragraphs>
  <ScaleCrop>false</ScaleCrop>
  <HeadingPairs>
    <vt:vector size="2" baseType="variant">
      <vt:variant>
        <vt:lpstr>Titre</vt:lpstr>
      </vt:variant>
      <vt:variant>
        <vt:i4>1</vt:i4>
      </vt:variant>
    </vt:vector>
  </HeadingPairs>
  <TitlesOfParts>
    <vt:vector size="1" baseType="lpstr">
      <vt:lpstr>Conclusion générale</vt:lpstr>
    </vt:vector>
  </TitlesOfParts>
  <Company/>
  <LinksUpToDate>false</LinksUpToDate>
  <CharactersWithSpaces>2603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Conclusion générale</dc:title>
  <dc:creator>maison xp</dc:creator>
  <cp:lastModifiedBy>maison xp</cp:lastModifiedBy>
  <cp:revision>21</cp:revision>
  <dcterms:created xsi:type="dcterms:W3CDTF">2015-05-24T17:24:00Z</dcterms:created>
  <dcterms:modified xsi:type="dcterms:W3CDTF">2015-06-18T23:00:00Z</dcterms:modified>
</cp:coreProperties>
</file>